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FFFFFF" w:themeColor="background1"/>
          <w:w w:val="42"/>
          <w:sz w:val="130"/>
          <w:szCs w:val="130"/>
          <w:lang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FFFFFF" w:themeColor="background1"/>
          <w:w w:val="42"/>
          <w:sz w:val="130"/>
          <w:szCs w:val="130"/>
          <w:lang w:eastAsia="zh-CN"/>
          <w14:textFill>
            <w14:solidFill>
              <w14:schemeClr w14:val="bg1"/>
            </w14:solidFill>
          </w14:textFill>
        </w:rPr>
        <w:t>共凤泉区委农村工作领导小组文件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</w:pPr>
    </w:p>
    <w:p>
      <w:pPr>
        <w:jc w:val="center"/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263525</wp:posOffset>
                </wp:positionV>
                <wp:extent cx="454660" cy="434340"/>
                <wp:effectExtent l="5080" t="5080" r="16510" b="1778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66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color w:val="FFFFFF" w:themeColor="background1"/>
                                <w:sz w:val="44"/>
                                <w:szCs w:val="44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44"/>
                                <w:szCs w:val="44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207.3pt;margin-top:20.75pt;height:34.2pt;width:35.8pt;z-index:251661312;mso-width-relative:page;mso-height-relative:page;" fillcolor="#FFFFFF" filled="t" stroked="t" coordsize="21600,21600" o:gfxdata="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e9q+tgAAAAKAQAADwAAAAAAAAABACAAAAAiAAAA&#10;ZHJzL2Rvd25yZXYueG1sUEsBAhQAFAAAAAgAh07iQE4MUC0HAgAANQQAAA4AAAAAAAAAAQAgAAAA&#10;JwEAAGRycy9lMm9Eb2MueG1sUEsFBgAAAAAGAAYAWQEAAKA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color w:val="FFFFFF" w:themeColor="background1"/>
                          <w:sz w:val="44"/>
                          <w:szCs w:val="44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44"/>
                          <w:szCs w:val="44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  <w:t>凤农领发〔2021〕</w:t>
      </w:r>
      <w:r>
        <w:rPr>
          <w:rFonts w:hint="eastAsia" w:ascii="仿宋_GB2312" w:hAnsi="仿宋" w:eastAsia="仿宋_GB2312" w:cs="仿宋"/>
          <w:color w:val="FFFFFF" w:themeColor="background1"/>
          <w:kern w:val="2"/>
          <w:sz w:val="32"/>
          <w:szCs w:val="32"/>
          <w:lang w:val="en-US" w:eastAsia="zh-CN" w:bidi="ar-SA"/>
          <w14:textFill>
            <w14:solidFill>
              <w14:schemeClr w14:val="bg1"/>
            </w14:solidFill>
          </w14:textFill>
        </w:rPr>
        <w:t>3</w: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  <w:t>号</w:t>
      </w:r>
    </w:p>
    <w:p>
      <w:pPr>
        <w:pStyle w:val="2"/>
        <w:rPr>
          <w:rFonts w:hint="eastAsia"/>
          <w:lang w:eastAsia="zh-CN"/>
        </w:rPr>
      </w:pPr>
      <w:r>
        <w:rPr>
          <w:sz w:val="1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85725</wp:posOffset>
                </wp:positionV>
                <wp:extent cx="5634355" cy="635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4355" cy="63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chemeClr val="bg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.25pt;margin-top:6.75pt;height:0.05pt;width:443.65pt;z-index:251660288;mso-width-relative:page;mso-height-relative:page;" filled="f" stroked="t" coordsize="21600,21600" o:gfxdata="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RIIMtUA&#10;AAAIAQAADwAAAAAAAAABACAAAAAiAAAAZHJzL2Rvd25yZXYueG1sUEsBAhQAFAAAAAgAh07iQFfp&#10;GZ7pAQAA3gMAAA4AAAAAAAAAAQAgAAAAJAEAAGRycy9lMm9Eb2MueG1sUEsFBgAAAAAGAAYAWQEA&#10;AH8FAAAAAA==&#10;">
                <v:fill on="f" focussize="0,0"/>
                <v:stroke weight="1.5pt" color="#FFFFFF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中共凤泉区委农村工作领导小组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凤泉区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中央、省级财政衔接推进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乡村振兴补助资金（巩固脱贫攻坚成果和乡村振兴任务）安排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的通知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highlight w:val="none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各乡（镇），区委农村工作领导小组有关成员单位：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经区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委农村工作领导小组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研究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决定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2021年下达我区中央、省财政衔接推进乡村振兴补助资金1011.2万元，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及区级资金198万元，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安排用于产业扶贫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个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项目。资金安排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情况如下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，相关责任单位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抓紧组织实施。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一、2021年凤泉区潞王坟乡多向模锻产业项目追加231万元（中央资金231万元）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责任单位：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潞王坟乡人民政府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202</w:t>
      </w:r>
      <w:r>
        <w:rPr>
          <w:rStyle w:val="23"/>
          <w:rFonts w:hint="default" w:ascii="Times New Roman" w:hAnsi="Times New Roman" w:eastAsia="黑体" w:cs="Times New Roman"/>
          <w:sz w:val="32"/>
          <w:szCs w:val="32"/>
          <w:lang w:val="en-US" w:eastAsia="zh-CN" w:bidi="ar"/>
        </w:rPr>
        <w:t>1年凤泉区耿黄镇南鲁堡村大棚无土栽培项目380万元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（中央资金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380万元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责任单位：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耿黄镇人民政府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2021年凤泉区大块镇迷迭香种植项目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150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万元</w:t>
      </w:r>
      <w:r>
        <w:rPr>
          <w:rFonts w:hint="default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（中央资金150万元）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责任单位：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大块镇人民政府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2021年凤泉区大块镇迷迭香加工项目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350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万元</w:t>
      </w:r>
      <w:r>
        <w:rPr>
          <w:rFonts w:hint="default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（中央资金229.2万元，省级资金21万元</w:t>
      </w:r>
      <w:r>
        <w:rPr>
          <w:rFonts w:hint="eastAsia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，区级资金99.8万元</w:t>
      </w:r>
      <w:r>
        <w:rPr>
          <w:rFonts w:hint="default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责任单位：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大块镇人民政府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2021年凤泉区大块镇</w:t>
      </w:r>
      <w:r>
        <w:rPr>
          <w:rFonts w:hint="eastAsia" w:ascii="Times New Roman" w:hAnsi="Times New Roman" w:eastAsia="黑体" w:cs="Times New Roman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新旺观光牧场</w:t>
      </w:r>
      <w:r>
        <w:rPr>
          <w:rFonts w:hint="default" w:ascii="Times New Roman" w:hAnsi="Times New Roman" w:eastAsia="黑体" w:cs="Times New Roman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项目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98.2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万元</w:t>
      </w:r>
      <w:r>
        <w:rPr>
          <w:rFonts w:hint="default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（</w:t>
      </w:r>
      <w:r>
        <w:rPr>
          <w:rFonts w:hint="eastAsia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区级资金98.2万元</w:t>
      </w:r>
      <w:r>
        <w:rPr>
          <w:rFonts w:hint="default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default"/>
          <w:lang w:val="en-US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责任单位：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大块镇人民政府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napToGrid/>
        <w:spacing w:after="0" w:line="580" w:lineRule="exact"/>
        <w:textAlignment w:val="auto"/>
        <w:rPr>
          <w:rFonts w:hint="default" w:ascii="Times New Roman" w:hAnsi="Times New Roman" w:cs="Times New Roman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napToGrid/>
        <w:spacing w:line="580" w:lineRule="exact"/>
        <w:ind w:firstLine="5760" w:firstLineChars="1800"/>
        <w:jc w:val="right"/>
        <w:textAlignment w:val="auto"/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20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年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月</w:t>
      </w:r>
      <w:r>
        <w:rPr>
          <w:rFonts w:hint="default" w:ascii="Times New Roman" w:hAnsi="Times New Roman" w:eastAsia="仿宋_GB2312" w:cs="Times New Roman"/>
          <w:color w:val="FFFFFF" w:themeColor="background1"/>
          <w:sz w:val="32"/>
          <w:szCs w:val="32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28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日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  <w:t xml:space="preserve">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 w:bidi="ar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</w:p>
    <w:p>
      <w:pPr>
        <w:pStyle w:val="3"/>
        <w:ind w:left="0" w:leftChars="0" w:firstLine="280" w:firstLineChars="100"/>
        <w:rPr>
          <w:rFonts w:hint="default" w:ascii="Times New Roman" w:hAnsi="Times New Roman" w:eastAsia="黑体" w:cs="Times New Roman"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w w:val="1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343535</wp:posOffset>
                </wp:positionV>
                <wp:extent cx="5619750" cy="635"/>
                <wp:effectExtent l="0" t="0" r="0" b="0"/>
                <wp:wrapNone/>
                <wp:docPr id="4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0.3pt;margin-top:27.05pt;height:0.05pt;width:442.5pt;z-index:251662336;mso-width-relative:page;mso-height-relative:page;" filled="f" stroked="t" coordsize="21600,21600" o:gfxdata="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fPUJd1AAA&#10;AAcBAAAPAAAAAAAAAAEAIAAAACIAAABkcnMvZG93bnJldi54bWxQSwECFAAUAAAACACHTuJANEWA&#10;wOkBAADdAwAADgAAAAAAAAABACAAAAAj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auto"/>
          <w:w w:val="1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20320</wp:posOffset>
                </wp:positionV>
                <wp:extent cx="5619750" cy="635"/>
                <wp:effectExtent l="0" t="0" r="0" b="0"/>
                <wp:wrapNone/>
                <wp:docPr id="5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-0.3pt;margin-top:1.6pt;height:0.05pt;width:442.5pt;z-index:251663360;mso-width-relative:page;mso-height-relative:page;" filled="f" stroked="t" coordsize="21600,21600" o:gfxdata="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60+UHU&#10;AAAABQEAAA8AAAAAAAAAAQAgAAAAIgAAAGRycy9kb3ducmV2LnhtbFBLAQIUABQAAAAIAIdO4kB7&#10;803u6wEAAN0DAAAOAAAAAAAAAAEAIAAAACM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w w:val="100"/>
          <w:sz w:val="28"/>
          <w:szCs w:val="28"/>
          <w:lang w:eastAsia="zh-CN"/>
        </w:rPr>
        <w:t>中共凤泉区委农村工作领导小组办公室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w w:val="100"/>
          <w:sz w:val="28"/>
          <w:szCs w:val="28"/>
          <w:lang w:val="en-US" w:eastAsia="zh-CN"/>
        </w:rPr>
        <w:t xml:space="preserve">      2021年6月</w:t>
      </w:r>
      <w:r>
        <w:rPr>
          <w:rFonts w:hint="eastAsia" w:ascii="仿宋_GB2312" w:hAnsi="仿宋_GB2312" w:eastAsia="仿宋_GB2312" w:cs="仿宋_GB2312"/>
          <w:b w:val="0"/>
          <w:bCs w:val="0"/>
          <w:color w:val="FFFFFF" w:themeColor="background1"/>
          <w:w w:val="100"/>
          <w:sz w:val="28"/>
          <w:szCs w:val="28"/>
          <w:lang w:val="en-US" w:eastAsia="zh-CN"/>
          <w14:textFill>
            <w14:solidFill>
              <w14:schemeClr w14:val="bg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w w:val="100"/>
          <w:sz w:val="28"/>
          <w:szCs w:val="28"/>
          <w:lang w:val="en-US" w:eastAsia="zh-CN"/>
        </w:rPr>
        <w:t>日印发</w:t>
      </w:r>
    </w:p>
    <w:sectPr>
      <w:footerReference r:id="rId3" w:type="default"/>
      <w:pgSz w:w="11906" w:h="16838"/>
      <w:pgMar w:top="2098" w:right="1474" w:bottom="1984" w:left="1587" w:header="851" w:footer="141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74D22"/>
    <w:rsid w:val="07894BBF"/>
    <w:rsid w:val="0C521D16"/>
    <w:rsid w:val="0C9C2F06"/>
    <w:rsid w:val="0CF32AD9"/>
    <w:rsid w:val="0EF63CF9"/>
    <w:rsid w:val="10330C34"/>
    <w:rsid w:val="113746CA"/>
    <w:rsid w:val="115C3F11"/>
    <w:rsid w:val="13B35DDF"/>
    <w:rsid w:val="13D76737"/>
    <w:rsid w:val="14C325CF"/>
    <w:rsid w:val="16577BE9"/>
    <w:rsid w:val="16880B82"/>
    <w:rsid w:val="16A760B6"/>
    <w:rsid w:val="1A592225"/>
    <w:rsid w:val="1FA90A14"/>
    <w:rsid w:val="2215453C"/>
    <w:rsid w:val="221A0BD9"/>
    <w:rsid w:val="29B12449"/>
    <w:rsid w:val="2B4F72B8"/>
    <w:rsid w:val="2C315B59"/>
    <w:rsid w:val="3019576B"/>
    <w:rsid w:val="31875659"/>
    <w:rsid w:val="33611E3A"/>
    <w:rsid w:val="347068C4"/>
    <w:rsid w:val="3517741B"/>
    <w:rsid w:val="3B14433A"/>
    <w:rsid w:val="3C9520F9"/>
    <w:rsid w:val="3EA90C07"/>
    <w:rsid w:val="410A7089"/>
    <w:rsid w:val="41E95983"/>
    <w:rsid w:val="43750B18"/>
    <w:rsid w:val="45CC1B0B"/>
    <w:rsid w:val="45EF44C6"/>
    <w:rsid w:val="478F525B"/>
    <w:rsid w:val="481448B3"/>
    <w:rsid w:val="49260120"/>
    <w:rsid w:val="49736087"/>
    <w:rsid w:val="4C655AC0"/>
    <w:rsid w:val="4CBC7DED"/>
    <w:rsid w:val="4D8350B1"/>
    <w:rsid w:val="4D93582A"/>
    <w:rsid w:val="4E4411A8"/>
    <w:rsid w:val="4EA151E3"/>
    <w:rsid w:val="4F5E1D2F"/>
    <w:rsid w:val="51977C88"/>
    <w:rsid w:val="55507F0E"/>
    <w:rsid w:val="57870DF5"/>
    <w:rsid w:val="58BE1FDD"/>
    <w:rsid w:val="58E660B8"/>
    <w:rsid w:val="5F1F522D"/>
    <w:rsid w:val="61E924CB"/>
    <w:rsid w:val="622A7233"/>
    <w:rsid w:val="654A6A9A"/>
    <w:rsid w:val="665762C0"/>
    <w:rsid w:val="667D5664"/>
    <w:rsid w:val="69CA564B"/>
    <w:rsid w:val="6A605E27"/>
    <w:rsid w:val="6CA673F4"/>
    <w:rsid w:val="6DC24FC2"/>
    <w:rsid w:val="6E117E94"/>
    <w:rsid w:val="6EA44003"/>
    <w:rsid w:val="6EA70C9D"/>
    <w:rsid w:val="6EB8689B"/>
    <w:rsid w:val="6EBD2453"/>
    <w:rsid w:val="6FDF61CE"/>
    <w:rsid w:val="70C56DE8"/>
    <w:rsid w:val="70FC5C9B"/>
    <w:rsid w:val="7699149E"/>
    <w:rsid w:val="7ADD4D25"/>
    <w:rsid w:val="7C3B424B"/>
    <w:rsid w:val="7C60645D"/>
    <w:rsid w:val="7ECF342F"/>
    <w:rsid w:val="7EF9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/>
    </w:rPr>
  </w:style>
  <w:style w:type="character" w:default="1" w:styleId="14">
    <w:name w:val="Default Paragraph Font"/>
    <w:qFormat/>
    <w:uiPriority w:val="0"/>
  </w:style>
  <w:style w:type="table" w:default="1" w:styleId="1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 w:afterAutospacing="0"/>
    </w:pPr>
  </w:style>
  <w:style w:type="paragraph" w:styleId="3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5">
    <w:name w:val="Body Text Indent"/>
    <w:basedOn w:val="1"/>
    <w:qFormat/>
    <w:uiPriority w:val="99"/>
    <w:pPr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2"/>
    <w:basedOn w:val="1"/>
    <w:qFormat/>
    <w:uiPriority w:val="99"/>
    <w:pPr>
      <w:spacing w:after="120" w:line="480" w:lineRule="auto"/>
    </w:pPr>
  </w:style>
  <w:style w:type="paragraph" w:styleId="9">
    <w:name w:val="Normal (Web)"/>
    <w:basedOn w:val="1"/>
    <w:qFormat/>
    <w:uiPriority w:val="0"/>
    <w:rPr>
      <w:sz w:val="24"/>
    </w:rPr>
  </w:style>
  <w:style w:type="paragraph" w:styleId="10">
    <w:name w:val="Title"/>
    <w:basedOn w:val="1"/>
    <w:qFormat/>
    <w:uiPriority w:val="10"/>
    <w:pPr>
      <w:spacing w:before="240" w:after="60"/>
      <w:jc w:val="center"/>
      <w:outlineLvl w:val="0"/>
    </w:pPr>
    <w:rPr>
      <w:rFonts w:ascii="Arial" w:hAnsi="Arial" w:cs="Arial"/>
      <w:b/>
      <w:bCs/>
    </w:rPr>
  </w:style>
  <w:style w:type="paragraph" w:styleId="11">
    <w:name w:val="Body Text First Indent"/>
    <w:basedOn w:val="2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1"/>
    <w:qFormat/>
    <w:uiPriority w:val="99"/>
    <w:pPr>
      <w:spacing w:after="120"/>
      <w:ind w:firstLine="420" w:firstLineChars="200"/>
    </w:pPr>
  </w:style>
  <w:style w:type="character" w:styleId="15">
    <w:name w:val="page number"/>
    <w:qFormat/>
    <w:uiPriority w:val="99"/>
    <w:rPr>
      <w:rFonts w:cs="Times New Roman"/>
    </w:rPr>
  </w:style>
  <w:style w:type="paragraph" w:customStyle="1" w:styleId="16">
    <w:name w:val="Body text|1"/>
    <w:basedOn w:val="1"/>
    <w:qFormat/>
    <w:uiPriority w:val="0"/>
    <w:pPr>
      <w:widowControl w:val="0"/>
      <w:shd w:val="clear" w:color="auto" w:fill="auto"/>
      <w:spacing w:line="449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7">
    <w:name w:val="BodyText"/>
    <w:basedOn w:val="1"/>
    <w:next w:val="18"/>
    <w:qFormat/>
    <w:uiPriority w:val="99"/>
    <w:rPr>
      <w:rFonts w:ascii="仿宋_GB2312" w:eastAsia="仿宋_GB2312" w:cs="Times New Roman"/>
      <w:sz w:val="28"/>
      <w:szCs w:val="24"/>
    </w:rPr>
  </w:style>
  <w:style w:type="paragraph" w:customStyle="1" w:styleId="18">
    <w:name w:val="BodyText2"/>
    <w:basedOn w:val="1"/>
    <w:qFormat/>
    <w:uiPriority w:val="99"/>
    <w:pPr>
      <w:spacing w:after="120" w:line="480" w:lineRule="auto"/>
    </w:pPr>
  </w:style>
  <w:style w:type="paragraph" w:customStyle="1" w:styleId="19">
    <w:name w:val="Heading #2|1"/>
    <w:basedOn w:val="1"/>
    <w:qFormat/>
    <w:uiPriority w:val="0"/>
    <w:pPr>
      <w:widowControl w:val="0"/>
      <w:shd w:val="clear" w:color="auto" w:fill="auto"/>
      <w:spacing w:line="599" w:lineRule="exact"/>
      <w:ind w:firstLine="640"/>
      <w:outlineLvl w:val="1"/>
    </w:pPr>
    <w:rPr>
      <w:rFonts w:ascii="宋体" w:hAnsi="宋体" w:eastAsia="宋体" w:cs="宋体"/>
      <w:b/>
      <w:bCs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20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21">
    <w:name w:val="实施方案正文"/>
    <w:basedOn w:val="1"/>
    <w:qFormat/>
    <w:uiPriority w:val="0"/>
    <w:pPr>
      <w:ind w:firstLine="566" w:firstLineChars="202"/>
    </w:pPr>
    <w:rPr>
      <w:rFonts w:ascii="等线" w:hAnsi="等线" w:eastAsia="等线" w:cs="Times New Roman"/>
      <w:szCs w:val="28"/>
    </w:rPr>
  </w:style>
  <w:style w:type="paragraph" w:customStyle="1" w:styleId="22">
    <w:name w:val="Normal (Web)_63964514-d6f7-4726-ab5e-8e1a7cafa1e8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customStyle="1" w:styleId="23">
    <w:name w:val="font11"/>
    <w:basedOn w:val="14"/>
    <w:qFormat/>
    <w:uiPriority w:val="0"/>
    <w:rPr>
      <w:rFonts w:hint="default" w:ascii="Wingdings" w:hAnsi="Wingdings" w:cs="Wingdings"/>
      <w:color w:val="000000"/>
      <w:sz w:val="24"/>
      <w:szCs w:val="24"/>
      <w:u w:val="none"/>
    </w:rPr>
  </w:style>
  <w:style w:type="character" w:customStyle="1" w:styleId="24">
    <w:name w:val="font5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2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6">
    <w:name w:val="font01"/>
    <w:basedOn w:val="14"/>
    <w:qFormat/>
    <w:uiPriority w:val="0"/>
    <w:rPr>
      <w:rFonts w:hint="eastAsia" w:ascii="仿宋_GB2312" w:eastAsia="仿宋_GB2312" w:cs="仿宋_GB2312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37</Pages>
  <Words>14756</Words>
  <Characters>15434</Characters>
  <Paragraphs>1268</Paragraphs>
  <TotalTime>2</TotalTime>
  <ScaleCrop>false</ScaleCrop>
  <LinksUpToDate>false</LinksUpToDate>
  <CharactersWithSpaces>16302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2021-05-26T00:32:00Z</dcterms:created>
  <dc:creator>Administrator</dc:creator>
  <cp:lastModifiedBy>Administrator</cp:lastModifiedBy>
  <cp:lastPrinted>2021-07-19T00:26:57Z</cp:lastPrinted>
  <dcterms:modified xsi:type="dcterms:W3CDTF">2021-07-19T00:27:09Z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38C6AA1CE4064C0FB143197DCB5E41F0</vt:lpwstr>
  </property>
</Properties>
</file>